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DC" w:rsidRPr="00B925B0" w:rsidRDefault="008961DC">
      <w:pPr>
        <w:overflowPunct/>
        <w:autoSpaceDE/>
        <w:autoSpaceDN/>
        <w:adjustRightInd/>
        <w:textAlignment w:val="auto"/>
      </w:pPr>
    </w:p>
    <w:p w:rsidR="005F25A6" w:rsidRPr="00FC4405" w:rsidRDefault="005F25A6" w:rsidP="005F25A6">
      <w:pPr>
        <w:rPr>
          <w:szCs w:val="24"/>
        </w:rPr>
      </w:pPr>
      <w:r>
        <w:rPr>
          <w:szCs w:val="24"/>
        </w:rPr>
        <w:t xml:space="preserve">JAKELU: </w:t>
      </w:r>
      <w:r w:rsidRPr="007D4C7E">
        <w:rPr>
          <w:szCs w:val="24"/>
        </w:rPr>
        <w:t>Soodakattilayhdistyksen yhdyshenkilöt</w:t>
      </w:r>
      <w:bookmarkStart w:id="0" w:name="Text"/>
      <w:bookmarkEnd w:id="0"/>
    </w:p>
    <w:p w:rsidR="005F25A6" w:rsidRDefault="005F25A6" w:rsidP="005F25A6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rPr>
          <w:b/>
        </w:rPr>
      </w:pPr>
    </w:p>
    <w:p w:rsidR="005F25A6" w:rsidRDefault="005F25A6" w:rsidP="005F25A6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rPr>
          <w:b/>
        </w:rPr>
      </w:pPr>
      <w:r>
        <w:rPr>
          <w:b/>
        </w:rPr>
        <w:t>SOODAKATTI</w:t>
      </w:r>
      <w:r w:rsidR="00A07D68">
        <w:rPr>
          <w:b/>
        </w:rPr>
        <w:t>LAN KÄYNNISTYS-</w:t>
      </w:r>
      <w:r w:rsidR="00137369">
        <w:rPr>
          <w:b/>
        </w:rPr>
        <w:t xml:space="preserve">, PYSÄYTYS- </w:t>
      </w:r>
      <w:r>
        <w:rPr>
          <w:b/>
        </w:rPr>
        <w:t>JA HÄIRIÖ</w:t>
      </w:r>
      <w:r w:rsidR="00A07D68">
        <w:rPr>
          <w:b/>
        </w:rPr>
        <w:t>JAKSOJEN</w:t>
      </w:r>
      <w:r>
        <w:rPr>
          <w:b/>
        </w:rPr>
        <w:t xml:space="preserve"> MÄÄRITTELY - PROJEKTI</w:t>
      </w:r>
    </w:p>
    <w:p w:rsidR="00152829" w:rsidRDefault="00152829" w:rsidP="007842B6"/>
    <w:p w:rsidR="00137369" w:rsidRDefault="00A07D68" w:rsidP="00FE50FB">
      <w:pPr>
        <w:pStyle w:val="C0PlainText"/>
      </w:pPr>
      <w:r>
        <w:t xml:space="preserve">Tämä kysely on osa Suomen Soodakattilayhdistyksen ympäristötyöryhmän projektia, joka koskee </w:t>
      </w:r>
      <w:r w:rsidR="00454374">
        <w:t>va</w:t>
      </w:r>
      <w:r w:rsidR="00ED71CB">
        <w:t>lmistautumista</w:t>
      </w:r>
      <w:r w:rsidR="00454374">
        <w:t xml:space="preserve"> uusitun BAT-referenssiasiakirjan</w:t>
      </w:r>
      <w:r w:rsidR="00454374" w:rsidRPr="00454374">
        <w:t xml:space="preserve"> </w:t>
      </w:r>
      <w:r w:rsidR="00454374">
        <w:t xml:space="preserve">(BREF) päätelmien voimaantuloon. </w:t>
      </w:r>
      <w:r w:rsidR="00137369">
        <w:t xml:space="preserve">BAT-päätelmät otetaan lähtökohdaksi </w:t>
      </w:r>
      <w:r w:rsidR="00017CA5">
        <w:t xml:space="preserve">lupaehtoja määritettäessä </w:t>
      </w:r>
      <w:r w:rsidR="00137369">
        <w:t>seuraav</w:t>
      </w:r>
      <w:r w:rsidR="003F10C7">
        <w:t>alla ympäristölupakierroksella.</w:t>
      </w:r>
    </w:p>
    <w:p w:rsidR="00FE50FB" w:rsidRDefault="00454374" w:rsidP="00FE50FB">
      <w:pPr>
        <w:pStyle w:val="C0PlainText"/>
      </w:pPr>
      <w:r>
        <w:t>Yleisen käsityksen mukaan BAT-</w:t>
      </w:r>
      <w:r w:rsidRPr="00454374">
        <w:t xml:space="preserve">päätelmissä annetut parhaan käytettävissä olevan tekniikan mukaiset päästötasot </w:t>
      </w:r>
      <w:r>
        <w:t>koskevat vain normaaliajo</w:t>
      </w:r>
      <w:r w:rsidR="00137369">
        <w:t xml:space="preserve">a, eivät kattilan </w:t>
      </w:r>
      <w:bookmarkStart w:id="1" w:name="_GoBack"/>
      <w:bookmarkEnd w:id="1"/>
      <w:r w:rsidR="00137369">
        <w:t>käynnistys-, pysäytys</w:t>
      </w:r>
      <w:r w:rsidR="00820A3B">
        <w:t>-</w:t>
      </w:r>
      <w:r w:rsidR="00137369">
        <w:t xml:space="preserve"> ja häiriöjaksoja.</w:t>
      </w:r>
      <w:r w:rsidR="00FE50FB">
        <w:t xml:space="preserve"> Tämä on tärkeää </w:t>
      </w:r>
      <w:r w:rsidR="00496378">
        <w:t xml:space="preserve">koska esimerkiksi soodakattilan </w:t>
      </w:r>
      <w:r w:rsidR="00496378" w:rsidRPr="00496378">
        <w:t>SO</w:t>
      </w:r>
      <w:r w:rsidR="00496378" w:rsidRPr="00496378">
        <w:rPr>
          <w:vertAlign w:val="subscript"/>
        </w:rPr>
        <w:t>2</w:t>
      </w:r>
      <w:r w:rsidR="00496378" w:rsidRPr="00496378">
        <w:t xml:space="preserve"> päästö on norma</w:t>
      </w:r>
      <w:r w:rsidR="00496378">
        <w:t xml:space="preserve">alisti lähes nolla, mutta </w:t>
      </w:r>
      <w:r w:rsidR="00B536EF">
        <w:t>ylös</w:t>
      </w:r>
      <w:r w:rsidR="00496378" w:rsidRPr="00496378">
        <w:t xml:space="preserve">/alasajossa </w:t>
      </w:r>
      <w:r w:rsidR="00DF0D49">
        <w:t>SO</w:t>
      </w:r>
      <w:r w:rsidR="00DF0D49">
        <w:rPr>
          <w:vertAlign w:val="subscript"/>
        </w:rPr>
        <w:t xml:space="preserve">2 </w:t>
      </w:r>
      <w:r w:rsidR="00017CA5">
        <w:t>päästöt kasvavat.</w:t>
      </w:r>
    </w:p>
    <w:p w:rsidR="00454374" w:rsidRDefault="00FE50FB" w:rsidP="00FE50FB">
      <w:pPr>
        <w:pStyle w:val="C0PlainText"/>
      </w:pPr>
      <w:r>
        <w:t xml:space="preserve">Kyseisten jaksojen määrittely tullaan tekemään </w:t>
      </w:r>
      <w:r w:rsidR="002305CF">
        <w:t xml:space="preserve">jonkun toimesta, muun muassa </w:t>
      </w:r>
      <w:proofErr w:type="spellStart"/>
      <w:r w:rsidR="002305CF" w:rsidRPr="002305CF">
        <w:t>IE-direktiivin</w:t>
      </w:r>
      <w:proofErr w:type="spellEnd"/>
      <w:r w:rsidR="002305CF" w:rsidRPr="002305CF">
        <w:t xml:space="preserve"> komission täytäntöönpanopäätöksessä </w:t>
      </w:r>
      <w:hyperlink r:id="rId9" w:history="1">
        <w:r w:rsidR="002305CF" w:rsidRPr="002305CF">
          <w:rPr>
            <w:rStyle w:val="Hyperlink"/>
          </w:rPr>
          <w:t>2012</w:t>
        </w:r>
        <w:r w:rsidR="002305CF" w:rsidRPr="002305CF">
          <w:rPr>
            <w:rStyle w:val="Hyperlink"/>
          </w:rPr>
          <w:t>/</w:t>
        </w:r>
        <w:r w:rsidR="002305CF" w:rsidRPr="002305CF">
          <w:rPr>
            <w:rStyle w:val="Hyperlink"/>
          </w:rPr>
          <w:t>249/E</w:t>
        </w:r>
        <w:r w:rsidR="002305CF" w:rsidRPr="002305CF">
          <w:rPr>
            <w:rStyle w:val="Hyperlink"/>
          </w:rPr>
          <w:t>U</w:t>
        </w:r>
      </w:hyperlink>
      <w:r w:rsidR="002305CF" w:rsidRPr="002305CF">
        <w:t xml:space="preserve"> (ei sovelleta soodakattiloihin) on määritelty periaatte</w:t>
      </w:r>
      <w:r w:rsidR="002305CF">
        <w:t>et käynnistys/pysäytysjaksoille.</w:t>
      </w:r>
    </w:p>
    <w:p w:rsidR="007E0688" w:rsidRDefault="00DF0D49" w:rsidP="002305CF">
      <w:pPr>
        <w:pStyle w:val="C0PlainText"/>
      </w:pPr>
      <w:r>
        <w:t>Soodakattilay</w:t>
      </w:r>
      <w:r w:rsidR="00FE50FB">
        <w:t xml:space="preserve">hdistys on päättänyt tehdä </w:t>
      </w:r>
      <w:r>
        <w:t>selvityksen</w:t>
      </w:r>
      <w:r w:rsidR="00FE50FB">
        <w:t xml:space="preserve"> kyseisistä jaksoista. </w:t>
      </w:r>
      <w:r>
        <w:t xml:space="preserve">Selvitystyötä varten keräämme </w:t>
      </w:r>
      <w:r w:rsidR="002305CF">
        <w:t xml:space="preserve">tehtailta </w:t>
      </w:r>
      <w:r>
        <w:t xml:space="preserve">ehdotuksia ja mielipiteitä </w:t>
      </w:r>
      <w:r w:rsidRPr="00DF0D49">
        <w:t>käynni</w:t>
      </w:r>
      <w:r>
        <w:t xml:space="preserve">stys-, pysäytys ja häiriöjaksojen </w:t>
      </w:r>
      <w:r w:rsidR="002305CF">
        <w:t xml:space="preserve">määrittelyistä. </w:t>
      </w:r>
      <w:r w:rsidR="00017CA5" w:rsidRPr="00017CA5">
        <w:t xml:space="preserve">Pyydämme </w:t>
      </w:r>
      <w:r w:rsidR="007D2BF6">
        <w:t>lähettämään täytetyn kyselykaavakkeen</w:t>
      </w:r>
      <w:r w:rsidR="00017CA5" w:rsidRPr="00017CA5">
        <w:t xml:space="preserve"> sood</w:t>
      </w:r>
      <w:r w:rsidR="007E0688">
        <w:t>akattilayhdistyksen sihteerille Markus Niemiselle</w:t>
      </w:r>
      <w:r w:rsidR="0041043E">
        <w:t xml:space="preserve"> viimeistään 1.10</w:t>
      </w:r>
      <w:r w:rsidR="007D2BF6">
        <w:t>.2014</w:t>
      </w:r>
      <w:r w:rsidR="007D2BF6" w:rsidRPr="007D2BF6">
        <w:t xml:space="preserve"> sähköpostilla </w:t>
      </w:r>
      <w:hyperlink r:id="rId10" w:history="1">
        <w:r w:rsidR="007D2BF6" w:rsidRPr="00E849BA">
          <w:rPr>
            <w:rStyle w:val="Hyperlink"/>
          </w:rPr>
          <w:t>markus.nieminen@poyry.com</w:t>
        </w:r>
      </w:hyperlink>
      <w:r w:rsidR="007D2BF6">
        <w:t>.</w:t>
      </w:r>
    </w:p>
    <w:p w:rsidR="007E0688" w:rsidRDefault="007E0688" w:rsidP="002305CF">
      <w:pPr>
        <w:pStyle w:val="C0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3"/>
      </w:tblGrid>
      <w:tr w:rsidR="00B536EF" w:rsidTr="00ED79A9">
        <w:tc>
          <w:tcPr>
            <w:tcW w:w="9853" w:type="dxa"/>
            <w:tcBorders>
              <w:bottom w:val="dotted" w:sz="4" w:space="0" w:color="auto"/>
            </w:tcBorders>
          </w:tcPr>
          <w:p w:rsidR="00ED79A9" w:rsidRDefault="00B536EF" w:rsidP="00ED79A9">
            <w:pPr>
              <w:pStyle w:val="Subheading2"/>
            </w:pPr>
            <w:r>
              <w:t xml:space="preserve">Soodakattilan ylösajojakso </w:t>
            </w:r>
            <w:r w:rsidR="007E0688">
              <w:t>päättyy kun</w:t>
            </w:r>
            <w:r>
              <w:t xml:space="preserve"> (voi luetella useita kriteerejä):</w:t>
            </w:r>
          </w:p>
          <w:p w:rsidR="00ED79A9" w:rsidRDefault="00ED79A9" w:rsidP="00ED79A9">
            <w:pPr>
              <w:pStyle w:val="C0PlainText"/>
            </w:pPr>
            <w:r>
              <w:t>esim. sulaa tulee liuottajaan</w:t>
            </w:r>
          </w:p>
          <w:p w:rsidR="00ED79A9" w:rsidRDefault="00ED79A9" w:rsidP="00ED79A9">
            <w:pPr>
              <w:pStyle w:val="C0PlainText"/>
            </w:pPr>
            <w:r>
              <w:t>esim. mustalipeävirtaus, prosenttiosuus mustalipeän virtauskapasiteetista</w:t>
            </w:r>
          </w:p>
          <w:p w:rsidR="008D4FF8" w:rsidRDefault="008D4FF8" w:rsidP="00ED79A9">
            <w:pPr>
              <w:pStyle w:val="C0PlainText"/>
            </w:pPr>
          </w:p>
          <w:p w:rsidR="008D4FF8" w:rsidRDefault="008D4FF8" w:rsidP="00ED79A9">
            <w:pPr>
              <w:pStyle w:val="C0PlainText"/>
            </w:pPr>
          </w:p>
          <w:p w:rsidR="00ED79A9" w:rsidRDefault="00ED79A9" w:rsidP="00ED79A9">
            <w:pPr>
              <w:pStyle w:val="C0PlainText"/>
            </w:pPr>
          </w:p>
          <w:p w:rsidR="00ED79A9" w:rsidRPr="00ED79A9" w:rsidRDefault="00ED79A9" w:rsidP="00ED79A9">
            <w:pPr>
              <w:pStyle w:val="C0PlainText"/>
            </w:pPr>
          </w:p>
        </w:tc>
      </w:tr>
      <w:tr w:rsidR="00B536EF" w:rsidTr="00B536EF">
        <w:tc>
          <w:tcPr>
            <w:tcW w:w="9853" w:type="dxa"/>
          </w:tcPr>
          <w:p w:rsidR="00B536EF" w:rsidRDefault="007E0688" w:rsidP="00ED79A9">
            <w:pPr>
              <w:pStyle w:val="Subheading2"/>
            </w:pPr>
            <w:r>
              <w:t>Soodakattilan alasajo</w:t>
            </w:r>
            <w:r w:rsidR="00B536EF" w:rsidRPr="00B536EF">
              <w:t xml:space="preserve">jakso </w:t>
            </w:r>
            <w:r>
              <w:t>alkaa kun (voi luetella useita kriteerejä):</w:t>
            </w:r>
          </w:p>
          <w:p w:rsidR="007E0688" w:rsidRDefault="00ED79A9" w:rsidP="007E0688">
            <w:pPr>
              <w:pStyle w:val="C0PlainText"/>
            </w:pPr>
            <w:r>
              <w:t xml:space="preserve">esim. höyryvirtaus, prosenttiosuus höyryn </w:t>
            </w:r>
            <w:r w:rsidR="001478DE" w:rsidRPr="001478DE">
              <w:t>virtauskapasiteetista</w:t>
            </w:r>
          </w:p>
          <w:p w:rsidR="008D4FF8" w:rsidRDefault="008D4FF8" w:rsidP="007E0688">
            <w:pPr>
              <w:pStyle w:val="C0PlainText"/>
            </w:pPr>
          </w:p>
          <w:p w:rsidR="008D4FF8" w:rsidRDefault="008D4FF8" w:rsidP="007E0688">
            <w:pPr>
              <w:pStyle w:val="C0PlainText"/>
            </w:pPr>
          </w:p>
          <w:p w:rsidR="007E0688" w:rsidRDefault="007E0688" w:rsidP="007E0688">
            <w:pPr>
              <w:pStyle w:val="C0PlainText"/>
            </w:pPr>
          </w:p>
          <w:p w:rsidR="007E0688" w:rsidRDefault="007E0688" w:rsidP="007E0688">
            <w:pPr>
              <w:pStyle w:val="C0PlainText"/>
            </w:pPr>
          </w:p>
        </w:tc>
      </w:tr>
      <w:tr w:rsidR="00B536EF" w:rsidTr="00B536EF">
        <w:tc>
          <w:tcPr>
            <w:tcW w:w="9853" w:type="dxa"/>
          </w:tcPr>
          <w:p w:rsidR="00B536EF" w:rsidRDefault="009338FB" w:rsidP="00ED79A9">
            <w:pPr>
              <w:pStyle w:val="Subheading2"/>
            </w:pPr>
            <w:r>
              <w:t>Miten määritellä s</w:t>
            </w:r>
            <w:r w:rsidR="00AA52B5">
              <w:t>oodakattila</w:t>
            </w:r>
            <w:r>
              <w:t xml:space="preserve">n </w:t>
            </w:r>
            <w:r w:rsidR="00ED79A9">
              <w:t>häi</w:t>
            </w:r>
            <w:r w:rsidR="00300EBB">
              <w:t>riöjakso</w:t>
            </w:r>
            <w:r w:rsidR="00ED79A9">
              <w:t xml:space="preserve"> (voi luetella tyypillisimpiä tapauksia):</w:t>
            </w:r>
          </w:p>
          <w:p w:rsidR="00300EBB" w:rsidRDefault="00ED79A9" w:rsidP="002305CF">
            <w:pPr>
              <w:pStyle w:val="C0PlainText"/>
            </w:pPr>
            <w:r>
              <w:t xml:space="preserve">esim. </w:t>
            </w:r>
            <w:r w:rsidR="00300EBB">
              <w:t>polttolipeän parametrien avulla (lämpötila, paine), jos liian suuri tai pieni -&gt; häiriö</w:t>
            </w:r>
          </w:p>
          <w:p w:rsidR="00ED79A9" w:rsidRDefault="00300EBB" w:rsidP="002305CF">
            <w:pPr>
              <w:pStyle w:val="C0PlainText"/>
            </w:pPr>
            <w:r>
              <w:t xml:space="preserve">esim. </w:t>
            </w:r>
            <w:r w:rsidR="007B14DB">
              <w:t>sähkösuodattimen toiminta (jännite ja virta</w:t>
            </w:r>
            <w:r>
              <w:t xml:space="preserve">) </w:t>
            </w:r>
          </w:p>
          <w:p w:rsidR="00ED79A9" w:rsidRDefault="00ED79A9" w:rsidP="002305CF">
            <w:pPr>
              <w:pStyle w:val="C0PlainText"/>
            </w:pPr>
          </w:p>
          <w:p w:rsidR="00300EBB" w:rsidRDefault="00300EBB" w:rsidP="002305CF">
            <w:pPr>
              <w:pStyle w:val="C0PlainText"/>
            </w:pPr>
          </w:p>
          <w:p w:rsidR="00300EBB" w:rsidRDefault="00300EBB" w:rsidP="002305CF">
            <w:pPr>
              <w:pStyle w:val="C0PlainText"/>
            </w:pPr>
          </w:p>
          <w:p w:rsidR="00ED79A9" w:rsidRDefault="00ED79A9" w:rsidP="002305CF">
            <w:pPr>
              <w:pStyle w:val="C0PlainText"/>
            </w:pPr>
          </w:p>
        </w:tc>
      </w:tr>
    </w:tbl>
    <w:p w:rsidR="00B536EF" w:rsidRDefault="00B536EF" w:rsidP="002305CF">
      <w:pPr>
        <w:pStyle w:val="C0PlainText"/>
      </w:pPr>
    </w:p>
    <w:p w:rsidR="007E0688" w:rsidRDefault="007E0688" w:rsidP="002305CF">
      <w:pPr>
        <w:pStyle w:val="C0PlainText"/>
      </w:pPr>
    </w:p>
    <w:p w:rsidR="007E0688" w:rsidRDefault="007E0688" w:rsidP="002305CF">
      <w:pPr>
        <w:pStyle w:val="C0PlainText"/>
      </w:pPr>
    </w:p>
    <w:sectPr w:rsidR="007E0688" w:rsidSect="005F25A6">
      <w:headerReference w:type="default" r:id="rId11"/>
      <w:pgSz w:w="11906" w:h="16838" w:code="9"/>
      <w:pgMar w:top="680" w:right="851" w:bottom="851" w:left="1418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D5" w:rsidRDefault="001A13D5">
      <w:r>
        <w:separator/>
      </w:r>
    </w:p>
  </w:endnote>
  <w:endnote w:type="continuationSeparator" w:id="0">
    <w:p w:rsidR="001A13D5" w:rsidRDefault="001A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D5" w:rsidRDefault="001A13D5">
      <w:r>
        <w:separator/>
      </w:r>
    </w:p>
  </w:footnote>
  <w:footnote w:type="continuationSeparator" w:id="0">
    <w:p w:rsidR="001A13D5" w:rsidRDefault="001A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bmkPage2Logo"/>
  <w:bookmarkEnd w:id="2"/>
  <w:p w:rsidR="005F25A6" w:rsidRDefault="005F25A6" w:rsidP="005F25A6">
    <w:pPr>
      <w:tabs>
        <w:tab w:val="left" w:pos="5194"/>
        <w:tab w:val="right" w:pos="9923"/>
      </w:tabs>
    </w:pPr>
    <w:r>
      <w:rPr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F793022" wp14:editId="073856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309495" cy="524510"/>
              <wp:effectExtent l="0" t="0" r="0" b="0"/>
              <wp:wrapThrough wrapText="bothSides">
                <wp:wrapPolygon edited="0">
                  <wp:start x="-89" y="1177"/>
                  <wp:lineTo x="-89" y="21208"/>
                  <wp:lineTo x="2144" y="21208"/>
                  <wp:lineTo x="2233" y="13755"/>
                  <wp:lineTo x="3035" y="8237"/>
                  <wp:lineTo x="3035" y="1177"/>
                  <wp:lineTo x="-89" y="1177"/>
                </wp:wrapPolygon>
              </wp:wrapThrough>
              <wp:docPr id="9" name="Canvas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385445" y="10795"/>
                          <a:ext cx="162496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A6" w:rsidRDefault="005F25A6" w:rsidP="005F25A6"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SUOMEN SOODAKATTILAYHDISTYS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385445" y="143510"/>
                          <a:ext cx="1885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A6" w:rsidRDefault="005F25A6" w:rsidP="005F25A6"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FINNISH RECOVERY BOILER COMMITTEE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40030" y="26035"/>
                          <a:ext cx="27305" cy="20510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290195" y="26035"/>
                          <a:ext cx="27305" cy="20510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0" y="26035"/>
                          <a:ext cx="117475" cy="4984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116205" y="231140"/>
                          <a:ext cx="102235" cy="29337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40335" y="26670"/>
                          <a:ext cx="27305" cy="20510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191135" y="26670"/>
                          <a:ext cx="27305" cy="20510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9" o:spid="_x0000_s1026" editas="canvas" style="position:absolute;margin-left:0;margin-top:0;width:181.85pt;height:41.3pt;z-index:-251657216" coordsize="23094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3094;height:5245;visibility:visible;mso-wrap-style:square">
                <v:fill o:detectmouseclick="t"/>
                <v:path o:connecttype="none"/>
              </v:shape>
              <v:rect id="Rectangle 3" o:spid="_x0000_s1028" style="position:absolute;left:3854;top:107;width:16250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5F25A6" w:rsidRDefault="005F25A6" w:rsidP="005F25A6"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en-US"/>
                        </w:rPr>
                        <w:t>SUOMEN SOODAKATTILAYHDISTYS</w:t>
                      </w:r>
                    </w:p>
                  </w:txbxContent>
                </v:textbox>
              </v:rect>
              <v:rect id="Rectangle 4" o:spid="_x0000_s1029" style="position:absolute;left:3854;top:1435;width:1885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5F25A6" w:rsidRDefault="005F25A6" w:rsidP="005F25A6">
                      <w:r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en-US"/>
                        </w:rPr>
                        <w:t>FINNISH RECOVERY BOILER COMMITTEE</w:t>
                      </w:r>
                    </w:p>
                  </w:txbxContent>
                </v:textbox>
              </v:rect>
              <v:rect id="Rectangle 5" o:spid="_x0000_s1030" style="position:absolute;left:2400;top:260;width:27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VosEA&#10;AADaAAAADwAAAGRycy9kb3ducmV2LnhtbESPQWvCQBSE70L/w/IK3nSjopTUVSRY9Kipgr09sq/J&#10;0uzbNLtq/PeuIHgcZuYbZr7sbC0u1HrjWMFomIAgLpw2XCo4fH8NPkD4gKyxdkwKbuRhuXjrzTHV&#10;7sp7uuShFBHCPkUFVQhNKqUvKrLoh64hjt6vay2GKNtS6havEW5rOU6SmbRoOC5U2FBWUfGXn60C&#10;U25O/lCY45rW/z80nua7LsuU6r93q08QgbrwCj/bW61gAo8r8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n1aLBAAAA2gAAAA8AAAAAAAAAAAAAAAAAmAIAAGRycy9kb3du&#10;cmV2LnhtbFBLBQYAAAAABAAEAPUAAACGAwAAAAA=&#10;" fillcolor="#06f" stroked="f"/>
              <v:rect id="Rectangle 6" o:spid="_x0000_s1031" style="position:absolute;left:2901;top:260;width:274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N1sEA&#10;AADaAAAADwAAAGRycy9kb3ducmV2LnhtbESPQWvCQBSE70L/w/IK3nSjqJTUVSRY9Kipgr09sq/J&#10;0uzbNLtq/PeuIHgcZuYbZr7sbC0u1HrjWMFomIAgLpw2XCo4fH8NPkD4gKyxdkwKbuRhuXjrzTHV&#10;7sp7uuShFBHCPkUFVQhNKqUvKrLoh64hjt6vay2GKNtS6havEW5rOU6SmbRoOC5U2FBWUfGXn60C&#10;U25O/lCY45rW/z80nua7LsuU6r93q08QgbrwCj/bW61gAo8r8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TdbBAAAA2gAAAA8AAAAAAAAAAAAAAAAAmAIAAGRycy9kb3du&#10;cmV2LnhtbFBLBQYAAAAABAAEAPUAAACGAwAAAAA=&#10;" fillcolor="#06f" stroked="f"/>
              <v:rect id="Rectangle 7" o:spid="_x0000_s1032" style="position:absolute;top:260;width:1174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oTcEA&#10;AADaAAAADwAAAGRycy9kb3ducmV2LnhtbESPQYvCMBSE78L+h/AW9qapgotUo0hR3KNWF9bbo3m2&#10;wealNlHrvzcLgsdhZr5hZovO1uJGrTeOFQwHCQjiwmnDpYLDft2fgPABWWPtmBQ8yMNi/tGbYard&#10;nXd0y0MpIoR9igqqEJpUSl9UZNEPXEMcvZNrLYYo21LqFu8Rbms5SpJvadFwXKiwoayi4pxfrQJT&#10;bv78oTC/K1pdjjQa59suy5T6+uyWUxCBuvAOv9o/WsEY/q/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C6E3BAAAA2gAAAA8AAAAAAAAAAAAAAAAAmAIAAGRycy9kb3du&#10;cmV2LnhtbFBLBQYAAAAABAAEAPUAAACGAwAAAAA=&#10;" fillcolor="#06f" stroked="f"/>
              <v:rect id="Rectangle 8" o:spid="_x0000_s1033" style="position:absolute;left:1162;top:2311;width:1022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2OsEA&#10;AADaAAAADwAAAGRycy9kb3ducmV2LnhtbESPQYvCMBSE7wv+h/AEb2uqoEjXKFIUPbpVwb09mrdt&#10;2OalNlHrvzcLgsdhZr5h5svO1uJGrTeOFYyGCQjiwmnDpYLjYfM5A+EDssbaMSl4kIflovcxx1S7&#10;O3/TLQ+liBD2KSqoQmhSKX1RkUU/dA1x9H5dazFE2ZZSt3iPcFvLcZJMpUXDcaHChrKKir/8ahWY&#10;cnv2x8Kc1rS+/NB4ku+7LFNq0O9WXyACdeEdfrV3WsEU/q/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djrBAAAA2gAAAA8AAAAAAAAAAAAAAAAAmAIAAGRycy9kb3du&#10;cmV2LnhtbFBLBQYAAAAABAAEAPUAAACGAwAAAAA=&#10;" fillcolor="#06f" stroked="f"/>
              <v:rect id="Rectangle 9" o:spid="_x0000_s1034" style="position:absolute;left:1403;top:266;width:27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TocEA&#10;AADaAAAADwAAAGRycy9kb3ducmV2LnhtbESPQWvCQBSE70L/w/IK3nSjoJbUVSRY9Kipgr09sq/J&#10;0uzbNLtq/PeuIHgcZuYbZr7sbC0u1HrjWMFomIAgLpw2XCo4fH8NPkD4gKyxdkwKbuRhuXjrzTHV&#10;7sp7uuShFBHCPkUFVQhNKqUvKrLoh64hjt6vay2GKNtS6havEW5rOU6SqbRoOC5U2FBWUfGXn60C&#10;U25O/lCY45rW/z80nuS7LsuU6r93q08QgbrwCj/bW61gBo8r8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c06HBAAAA2gAAAA8AAAAAAAAAAAAAAAAAmAIAAGRycy9kb3du&#10;cmV2LnhtbFBLBQYAAAAABAAEAPUAAACGAwAAAAA=&#10;" fillcolor="#06f" stroked="f"/>
              <v:rect id="Rectangle 10" o:spid="_x0000_s1035" style="position:absolute;left:1911;top:266;width:27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H074A&#10;AADaAAAADwAAAGRycy9kb3ducmV2LnhtbERPTYvCMBC9C/6HMMLeNFVwWapRpCjrcbdbQW9DM7bB&#10;ZlKbrNZ/bw6Cx8f7Xq5724gbdd44VjCdJCCIS6cNVwqKv934C4QPyBobx6TgQR7Wq+Fgial2d/6l&#10;Wx4qEUPYp6igDqFNpfRlTRb9xLXEkTu7zmKIsKuk7vAew20jZ0nyKS0ajg01tpTVVF7yf6vAVN9H&#10;X5TmsKXt9USzef7TZ5lSH6N+swARqA9v8cu91wri1ngl3g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DR9O+AAAA2gAAAA8AAAAAAAAAAAAAAAAAmAIAAGRycy9kb3ducmV2&#10;LnhtbFBLBQYAAAAABAAEAPUAAACDAwAAAAA=&#10;" fillcolor="#06f" stroked="f"/>
              <w10:wrap type="through"/>
            </v:group>
          </w:pict>
        </mc:Fallback>
      </mc:AlternateContent>
    </w:r>
    <w:r>
      <w:tab/>
      <w:t>KYSELY</w:t>
    </w:r>
    <w:r>
      <w:tab/>
      <w:t>16A0913</w:t>
    </w:r>
  </w:p>
  <w:p w:rsidR="005F25A6" w:rsidRDefault="005F25A6" w:rsidP="005F25A6">
    <w:bookmarkStart w:id="3" w:name="Sender"/>
    <w:bookmarkStart w:id="4" w:name="Date"/>
    <w:bookmarkStart w:id="5" w:name="Pagenumber"/>
    <w:bookmarkEnd w:id="3"/>
    <w:bookmarkEnd w:id="4"/>
    <w:bookmarkEnd w:id="5"/>
  </w:p>
  <w:p w:rsidR="005F25A6" w:rsidRDefault="005F25A6" w:rsidP="005F25A6"/>
  <w:p w:rsidR="005F25A6" w:rsidRDefault="005F25A6" w:rsidP="005F25A6"/>
  <w:p w:rsidR="005F25A6" w:rsidRDefault="005F25A6" w:rsidP="005F25A6">
    <w:r>
      <w:t>Markus Nieminen</w:t>
    </w:r>
    <w:r>
      <w:tab/>
    </w:r>
    <w:r w:rsidR="0041043E">
      <w:tab/>
    </w:r>
    <w:r w:rsidR="0041043E">
      <w:tab/>
      <w:t>1.9</w:t>
    </w:r>
    <w:r>
      <w:t>.2014</w:t>
    </w:r>
  </w:p>
  <w:p w:rsidR="008E2C34" w:rsidRDefault="008E2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ECED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4990E5D"/>
    <w:multiLevelType w:val="multilevel"/>
    <w:tmpl w:val="0674F4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7D360D4"/>
    <w:multiLevelType w:val="hybridMultilevel"/>
    <w:tmpl w:val="098A5982"/>
    <w:lvl w:ilvl="0" w:tplc="E172505A">
      <w:start w:val="1"/>
      <w:numFmt w:val="bullet"/>
      <w:pStyle w:val="ListItemC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6C6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0A5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8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E0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34A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83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C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A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F128D"/>
    <w:multiLevelType w:val="hybridMultilevel"/>
    <w:tmpl w:val="F5F09200"/>
    <w:lvl w:ilvl="0" w:tplc="84508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C84"/>
    <w:multiLevelType w:val="hybridMultilevel"/>
    <w:tmpl w:val="49E8A0AA"/>
    <w:lvl w:ilvl="0" w:tplc="2A36CAA8">
      <w:start w:val="1"/>
      <w:numFmt w:val="bullet"/>
      <w:pStyle w:val="ListItemC1"/>
      <w:lvlText w:val=""/>
      <w:lvlJc w:val="left"/>
      <w:pPr>
        <w:tabs>
          <w:tab w:val="num" w:pos="1658"/>
        </w:tabs>
        <w:ind w:left="284" w:firstLine="101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AB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69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0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6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6C6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5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EF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FA5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54764D"/>
    <w:multiLevelType w:val="hybridMultilevel"/>
    <w:tmpl w:val="77F0A22C"/>
    <w:lvl w:ilvl="0" w:tplc="2858300E">
      <w:start w:val="1"/>
      <w:numFmt w:val="bullet"/>
      <w:pStyle w:val="ListItemC0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E3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C60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9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A6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21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C8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AE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DC2244"/>
    <w:multiLevelType w:val="hybridMultilevel"/>
    <w:tmpl w:val="11AEA792"/>
    <w:lvl w:ilvl="0" w:tplc="31D408A4">
      <w:start w:val="1"/>
      <w:numFmt w:val="bullet"/>
      <w:pStyle w:val="ListItemC10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F2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1A6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E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A2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ED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E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0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368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B0"/>
    <w:rsid w:val="00017CA5"/>
    <w:rsid w:val="000B1834"/>
    <w:rsid w:val="000E53C7"/>
    <w:rsid w:val="00137369"/>
    <w:rsid w:val="001478DE"/>
    <w:rsid w:val="00152829"/>
    <w:rsid w:val="00196B5D"/>
    <w:rsid w:val="001A13D5"/>
    <w:rsid w:val="001B5F7C"/>
    <w:rsid w:val="002305CF"/>
    <w:rsid w:val="00245364"/>
    <w:rsid w:val="00300EBB"/>
    <w:rsid w:val="003F10C7"/>
    <w:rsid w:val="0041043E"/>
    <w:rsid w:val="00454374"/>
    <w:rsid w:val="004804AA"/>
    <w:rsid w:val="00496378"/>
    <w:rsid w:val="004C1149"/>
    <w:rsid w:val="004F5D2D"/>
    <w:rsid w:val="005F25A6"/>
    <w:rsid w:val="005F6833"/>
    <w:rsid w:val="006E7441"/>
    <w:rsid w:val="006F1AC4"/>
    <w:rsid w:val="007135BE"/>
    <w:rsid w:val="007204E2"/>
    <w:rsid w:val="007842B6"/>
    <w:rsid w:val="00797948"/>
    <w:rsid w:val="007B14DB"/>
    <w:rsid w:val="007C3986"/>
    <w:rsid w:val="007D2BF6"/>
    <w:rsid w:val="007E0688"/>
    <w:rsid w:val="00812CE7"/>
    <w:rsid w:val="00820A3B"/>
    <w:rsid w:val="008961DC"/>
    <w:rsid w:val="008D4FF8"/>
    <w:rsid w:val="008E2C34"/>
    <w:rsid w:val="009338FB"/>
    <w:rsid w:val="00A07D68"/>
    <w:rsid w:val="00AA52B5"/>
    <w:rsid w:val="00AB3A65"/>
    <w:rsid w:val="00AC36E1"/>
    <w:rsid w:val="00B536EF"/>
    <w:rsid w:val="00B925B0"/>
    <w:rsid w:val="00BC2D25"/>
    <w:rsid w:val="00C61213"/>
    <w:rsid w:val="00D145E4"/>
    <w:rsid w:val="00D51B4F"/>
    <w:rsid w:val="00D601C8"/>
    <w:rsid w:val="00DE55C4"/>
    <w:rsid w:val="00DF0D49"/>
    <w:rsid w:val="00E863E2"/>
    <w:rsid w:val="00E901B6"/>
    <w:rsid w:val="00ED71CB"/>
    <w:rsid w:val="00ED79A9"/>
    <w:rsid w:val="00F01525"/>
    <w:rsid w:val="00F46D49"/>
    <w:rsid w:val="00F9763E"/>
    <w:rsid w:val="00FA679E"/>
    <w:rsid w:val="00FB2C9B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A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C1PlainText"/>
    <w:qFormat/>
    <w:rsid w:val="007204E2"/>
    <w:pPr>
      <w:keepNext/>
      <w:numPr>
        <w:numId w:val="2"/>
      </w:numPr>
      <w:tabs>
        <w:tab w:val="clear" w:pos="432"/>
        <w:tab w:val="left" w:pos="1298"/>
      </w:tabs>
      <w:spacing w:before="360"/>
      <w:ind w:left="1298" w:hanging="1298"/>
      <w:outlineLvl w:val="0"/>
    </w:pPr>
    <w:rPr>
      <w:b/>
      <w:caps/>
      <w:kern w:val="28"/>
      <w:lang w:eastAsia="en-US"/>
    </w:rPr>
  </w:style>
  <w:style w:type="paragraph" w:styleId="Heading2">
    <w:name w:val="heading 2"/>
    <w:basedOn w:val="Normal"/>
    <w:next w:val="C1PlainText"/>
    <w:qFormat/>
    <w:rsid w:val="00196B5D"/>
    <w:pPr>
      <w:keepNext/>
      <w:numPr>
        <w:ilvl w:val="1"/>
        <w:numId w:val="2"/>
      </w:numPr>
      <w:tabs>
        <w:tab w:val="clear" w:pos="576"/>
        <w:tab w:val="left" w:pos="1298"/>
      </w:tabs>
      <w:spacing w:before="360"/>
      <w:ind w:left="1298" w:hanging="1298"/>
      <w:outlineLvl w:val="1"/>
    </w:pPr>
    <w:rPr>
      <w:b/>
      <w:lang w:eastAsia="en-US"/>
    </w:rPr>
  </w:style>
  <w:style w:type="paragraph" w:styleId="Heading3">
    <w:name w:val="heading 3"/>
    <w:basedOn w:val="Normal"/>
    <w:next w:val="C1PlainText"/>
    <w:qFormat/>
    <w:rsid w:val="00196B5D"/>
    <w:pPr>
      <w:keepNext/>
      <w:numPr>
        <w:ilvl w:val="2"/>
        <w:numId w:val="2"/>
      </w:numPr>
      <w:tabs>
        <w:tab w:val="clear" w:pos="720"/>
        <w:tab w:val="num" w:pos="1298"/>
      </w:tabs>
      <w:spacing w:before="360"/>
      <w:ind w:left="1298" w:hanging="1298"/>
      <w:outlineLvl w:val="2"/>
    </w:pPr>
    <w:rPr>
      <w:b/>
      <w:lang w:eastAsia="en-US"/>
    </w:rPr>
  </w:style>
  <w:style w:type="paragraph" w:styleId="Heading4">
    <w:name w:val="heading 4"/>
    <w:basedOn w:val="Normal"/>
    <w:next w:val="C1PlainText"/>
    <w:rsid w:val="00196B5D"/>
    <w:pPr>
      <w:keepNext/>
      <w:numPr>
        <w:ilvl w:val="3"/>
        <w:numId w:val="2"/>
      </w:numPr>
      <w:tabs>
        <w:tab w:val="clear" w:pos="864"/>
        <w:tab w:val="left" w:pos="1298"/>
      </w:tabs>
      <w:spacing w:before="360"/>
      <w:ind w:left="1298" w:hanging="1298"/>
      <w:outlineLvl w:val="3"/>
    </w:pPr>
    <w:rPr>
      <w:b/>
      <w:bCs/>
      <w:szCs w:val="28"/>
      <w:lang w:eastAsia="en-US"/>
    </w:rPr>
  </w:style>
  <w:style w:type="paragraph" w:styleId="Heading5">
    <w:name w:val="heading 5"/>
    <w:basedOn w:val="Normal"/>
    <w:next w:val="Normal"/>
    <w:rsid w:val="00196B5D"/>
    <w:pPr>
      <w:numPr>
        <w:ilvl w:val="4"/>
        <w:numId w:val="2"/>
      </w:numPr>
      <w:tabs>
        <w:tab w:val="clear" w:pos="1008"/>
        <w:tab w:val="num" w:pos="1298"/>
      </w:tabs>
      <w:spacing w:before="240" w:after="60"/>
      <w:ind w:left="1298" w:hanging="1298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szCs w:val="24"/>
      <w:lang w:eastAsia="en-US"/>
    </w:rPr>
  </w:style>
  <w:style w:type="paragraph" w:styleId="Heading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i/>
      <w:iCs/>
      <w:szCs w:val="24"/>
      <w:lang w:eastAsia="en-US"/>
    </w:rPr>
  </w:style>
  <w:style w:type="paragraph" w:styleId="Heading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PlainText">
    <w:name w:val="C0 Plain Text"/>
    <w:basedOn w:val="Normal"/>
    <w:qFormat/>
    <w:rsid w:val="00D145E4"/>
    <w:pPr>
      <w:spacing w:before="120" w:after="120"/>
      <w:jc w:val="both"/>
    </w:pPr>
    <w:rPr>
      <w:lang w:eastAsia="en-US"/>
    </w:rPr>
  </w:style>
  <w:style w:type="paragraph" w:customStyle="1" w:styleId="C1PlainText">
    <w:name w:val="C1 Plain Text"/>
    <w:basedOn w:val="Normal"/>
    <w:qFormat/>
    <w:rsid w:val="00D145E4"/>
    <w:pPr>
      <w:spacing w:before="120" w:after="120"/>
      <w:ind w:left="1298"/>
      <w:jc w:val="both"/>
    </w:pPr>
    <w:rPr>
      <w:lang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16"/>
      <w:lang w:eastAsia="en-US"/>
    </w:rPr>
  </w:style>
  <w:style w:type="paragraph" w:styleId="Header">
    <w:name w:val="header"/>
    <w:basedOn w:val="Normal"/>
    <w:pPr>
      <w:tabs>
        <w:tab w:val="left" w:pos="6124"/>
        <w:tab w:val="right" w:pos="9809"/>
      </w:tabs>
    </w:pPr>
    <w:rPr>
      <w:rFonts w:ascii="Arial" w:hAnsi="Arial"/>
      <w:sz w:val="18"/>
      <w:lang w:eastAsia="en-US"/>
    </w:rPr>
  </w:style>
  <w:style w:type="paragraph" w:customStyle="1" w:styleId="ListItemC0">
    <w:name w:val="List Item C0"/>
    <w:basedOn w:val="Normal"/>
    <w:qFormat/>
    <w:rsid w:val="00D145E4"/>
    <w:pPr>
      <w:numPr>
        <w:numId w:val="3"/>
      </w:numPr>
    </w:pPr>
    <w:rPr>
      <w:lang w:eastAsia="en-US"/>
    </w:rPr>
  </w:style>
  <w:style w:type="paragraph" w:styleId="Caption">
    <w:name w:val="caption"/>
    <w:basedOn w:val="Normal"/>
    <w:next w:val="Normal"/>
    <w:pPr>
      <w:spacing w:before="120" w:after="120"/>
      <w:ind w:left="1298"/>
    </w:pPr>
    <w:rPr>
      <w:rFonts w:ascii="Arial" w:hAnsi="Arial"/>
      <w:b/>
      <w:bCs/>
      <w:noProof/>
      <w:sz w:val="20"/>
      <w:lang w:eastAsia="en-US"/>
    </w:rPr>
  </w:style>
  <w:style w:type="paragraph" w:customStyle="1" w:styleId="ListItemC1">
    <w:name w:val="List Item C1"/>
    <w:basedOn w:val="Normal"/>
    <w:qFormat/>
    <w:rsid w:val="00FB2C9B"/>
    <w:pPr>
      <w:numPr>
        <w:numId w:val="4"/>
      </w:numPr>
      <w:ind w:left="1548" w:hanging="284"/>
    </w:pPr>
    <w:rPr>
      <w:lang w:eastAsia="en-US"/>
    </w:rPr>
  </w:style>
  <w:style w:type="paragraph" w:styleId="ListNumber">
    <w:name w:val="List Number"/>
    <w:basedOn w:val="Normal"/>
    <w:pPr>
      <w:numPr>
        <w:numId w:val="1"/>
      </w:numPr>
    </w:pPr>
    <w:rPr>
      <w:lang w:eastAsia="en-US"/>
    </w:rPr>
  </w:style>
  <w:style w:type="paragraph" w:customStyle="1" w:styleId="ListItemC00">
    <w:name w:val="List Item C0+"/>
    <w:basedOn w:val="ListItemC0"/>
    <w:qFormat/>
    <w:rsid w:val="00D145E4"/>
    <w:pPr>
      <w:numPr>
        <w:numId w:val="5"/>
      </w:numPr>
    </w:pPr>
  </w:style>
  <w:style w:type="paragraph" w:customStyle="1" w:styleId="NormalC1">
    <w:name w:val="Normal C1"/>
    <w:basedOn w:val="Normal"/>
    <w:qFormat/>
    <w:rsid w:val="00D145E4"/>
    <w:pPr>
      <w:ind w:left="1298"/>
    </w:pPr>
    <w:rPr>
      <w:lang w:eastAsia="en-US"/>
    </w:rPr>
  </w:style>
  <w:style w:type="paragraph" w:customStyle="1" w:styleId="DocInfo">
    <w:name w:val="DocInfo"/>
    <w:basedOn w:val="Normal"/>
    <w:pPr>
      <w:shd w:val="solid" w:color="FFFFFF" w:fill="FFFFFF"/>
    </w:pPr>
    <w:rPr>
      <w:rFonts w:ascii="Arial" w:hAnsi="Arial"/>
      <w:sz w:val="18"/>
      <w:lang w:eastAsia="en-US"/>
    </w:rPr>
  </w:style>
  <w:style w:type="paragraph" w:customStyle="1" w:styleId="Subheading1">
    <w:name w:val="Subheading 1"/>
    <w:basedOn w:val="Normal"/>
    <w:next w:val="C1PlainText"/>
    <w:qFormat/>
    <w:rsid w:val="00D145E4"/>
    <w:pPr>
      <w:spacing w:before="360"/>
    </w:pPr>
    <w:rPr>
      <w:b/>
      <w:caps/>
      <w:lang w:eastAsia="en-US"/>
    </w:rPr>
  </w:style>
  <w:style w:type="paragraph" w:customStyle="1" w:styleId="Subheading2">
    <w:name w:val="Subheading 2"/>
    <w:basedOn w:val="Subheading1"/>
    <w:next w:val="C1PlainText"/>
    <w:qFormat/>
    <w:rsid w:val="00ED79A9"/>
    <w:pPr>
      <w:spacing w:before="120" w:after="120"/>
    </w:pPr>
    <w:rPr>
      <w:caps w:val="0"/>
    </w:rPr>
  </w:style>
  <w:style w:type="paragraph" w:customStyle="1" w:styleId="DocInfoBold">
    <w:name w:val="DocInfoBold"/>
    <w:basedOn w:val="DocInfo"/>
    <w:next w:val="Normal"/>
    <w:rPr>
      <w:b/>
    </w:rPr>
  </w:style>
  <w:style w:type="paragraph" w:styleId="TOC1">
    <w:name w:val="toc 1"/>
    <w:basedOn w:val="Normal"/>
    <w:next w:val="Normal"/>
    <w:autoRedefine/>
    <w:semiHidden/>
    <w:pPr>
      <w:spacing w:before="240" w:after="240"/>
    </w:pPr>
    <w:rPr>
      <w:b/>
      <w:caps/>
      <w:lang w:eastAsia="en-US"/>
    </w:rPr>
  </w:style>
  <w:style w:type="paragraph" w:styleId="TOC2">
    <w:name w:val="toc 2"/>
    <w:basedOn w:val="Normal"/>
    <w:next w:val="Normal"/>
    <w:autoRedefine/>
    <w:semiHidden/>
    <w:rPr>
      <w:lang w:eastAsia="en-US"/>
    </w:rPr>
  </w:style>
  <w:style w:type="paragraph" w:styleId="TOC3">
    <w:name w:val="toc 3"/>
    <w:basedOn w:val="Normal"/>
    <w:next w:val="Normal"/>
    <w:autoRedefine/>
    <w:semiHidden/>
    <w:rPr>
      <w:lang w:eastAsia="en-US"/>
    </w:rPr>
  </w:style>
  <w:style w:type="paragraph" w:styleId="TOC4">
    <w:name w:val="toc 4"/>
    <w:basedOn w:val="Normal"/>
    <w:next w:val="Normal"/>
    <w:autoRedefine/>
    <w:semiHidden/>
    <w:rPr>
      <w:lang w:eastAsia="en-US"/>
    </w:rPr>
  </w:style>
  <w:style w:type="paragraph" w:customStyle="1" w:styleId="ListItemC10">
    <w:name w:val="List Item C1+"/>
    <w:basedOn w:val="ListItemC1"/>
    <w:qFormat/>
    <w:rsid w:val="00FB2C9B"/>
    <w:pPr>
      <w:numPr>
        <w:numId w:val="6"/>
      </w:numPr>
      <w:ind w:left="1866" w:hanging="284"/>
    </w:pPr>
  </w:style>
  <w:style w:type="paragraph" w:customStyle="1" w:styleId="Subheading3">
    <w:name w:val="Subheading 3"/>
    <w:basedOn w:val="Subheading1"/>
    <w:next w:val="C1PlainText"/>
    <w:qFormat/>
    <w:rsid w:val="00D145E4"/>
    <w:pPr>
      <w:ind w:left="1298"/>
    </w:pPr>
    <w:rPr>
      <w:caps w:val="0"/>
    </w:rPr>
  </w:style>
  <w:style w:type="paragraph" w:customStyle="1" w:styleId="TableHeading">
    <w:name w:val="Table_Heading"/>
    <w:basedOn w:val="Normal"/>
    <w:next w:val="Normal"/>
    <w:pPr>
      <w:spacing w:before="80" w:after="40"/>
    </w:pPr>
    <w:rPr>
      <w:rFonts w:ascii="Arial" w:hAnsi="Arial"/>
      <w:b/>
      <w:sz w:val="18"/>
      <w:lang w:eastAsia="en-US"/>
    </w:rPr>
  </w:style>
  <w:style w:type="paragraph" w:customStyle="1" w:styleId="TableText">
    <w:name w:val="Table_Text"/>
    <w:basedOn w:val="Normal"/>
    <w:pPr>
      <w:spacing w:before="80" w:after="40"/>
    </w:pPr>
    <w:rPr>
      <w:rFonts w:ascii="Arial" w:hAnsi="Arial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305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104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A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C1PlainText"/>
    <w:qFormat/>
    <w:rsid w:val="007204E2"/>
    <w:pPr>
      <w:keepNext/>
      <w:numPr>
        <w:numId w:val="2"/>
      </w:numPr>
      <w:tabs>
        <w:tab w:val="clear" w:pos="432"/>
        <w:tab w:val="left" w:pos="1298"/>
      </w:tabs>
      <w:spacing w:before="360"/>
      <w:ind w:left="1298" w:hanging="1298"/>
      <w:outlineLvl w:val="0"/>
    </w:pPr>
    <w:rPr>
      <w:b/>
      <w:caps/>
      <w:kern w:val="28"/>
      <w:lang w:eastAsia="en-US"/>
    </w:rPr>
  </w:style>
  <w:style w:type="paragraph" w:styleId="Heading2">
    <w:name w:val="heading 2"/>
    <w:basedOn w:val="Normal"/>
    <w:next w:val="C1PlainText"/>
    <w:qFormat/>
    <w:rsid w:val="00196B5D"/>
    <w:pPr>
      <w:keepNext/>
      <w:numPr>
        <w:ilvl w:val="1"/>
        <w:numId w:val="2"/>
      </w:numPr>
      <w:tabs>
        <w:tab w:val="clear" w:pos="576"/>
        <w:tab w:val="left" w:pos="1298"/>
      </w:tabs>
      <w:spacing w:before="360"/>
      <w:ind w:left="1298" w:hanging="1298"/>
      <w:outlineLvl w:val="1"/>
    </w:pPr>
    <w:rPr>
      <w:b/>
      <w:lang w:eastAsia="en-US"/>
    </w:rPr>
  </w:style>
  <w:style w:type="paragraph" w:styleId="Heading3">
    <w:name w:val="heading 3"/>
    <w:basedOn w:val="Normal"/>
    <w:next w:val="C1PlainText"/>
    <w:qFormat/>
    <w:rsid w:val="00196B5D"/>
    <w:pPr>
      <w:keepNext/>
      <w:numPr>
        <w:ilvl w:val="2"/>
        <w:numId w:val="2"/>
      </w:numPr>
      <w:tabs>
        <w:tab w:val="clear" w:pos="720"/>
        <w:tab w:val="num" w:pos="1298"/>
      </w:tabs>
      <w:spacing w:before="360"/>
      <w:ind w:left="1298" w:hanging="1298"/>
      <w:outlineLvl w:val="2"/>
    </w:pPr>
    <w:rPr>
      <w:b/>
      <w:lang w:eastAsia="en-US"/>
    </w:rPr>
  </w:style>
  <w:style w:type="paragraph" w:styleId="Heading4">
    <w:name w:val="heading 4"/>
    <w:basedOn w:val="Normal"/>
    <w:next w:val="C1PlainText"/>
    <w:rsid w:val="00196B5D"/>
    <w:pPr>
      <w:keepNext/>
      <w:numPr>
        <w:ilvl w:val="3"/>
        <w:numId w:val="2"/>
      </w:numPr>
      <w:tabs>
        <w:tab w:val="clear" w:pos="864"/>
        <w:tab w:val="left" w:pos="1298"/>
      </w:tabs>
      <w:spacing w:before="360"/>
      <w:ind w:left="1298" w:hanging="1298"/>
      <w:outlineLvl w:val="3"/>
    </w:pPr>
    <w:rPr>
      <w:b/>
      <w:bCs/>
      <w:szCs w:val="28"/>
      <w:lang w:eastAsia="en-US"/>
    </w:rPr>
  </w:style>
  <w:style w:type="paragraph" w:styleId="Heading5">
    <w:name w:val="heading 5"/>
    <w:basedOn w:val="Normal"/>
    <w:next w:val="Normal"/>
    <w:rsid w:val="00196B5D"/>
    <w:pPr>
      <w:numPr>
        <w:ilvl w:val="4"/>
        <w:numId w:val="2"/>
      </w:numPr>
      <w:tabs>
        <w:tab w:val="clear" w:pos="1008"/>
        <w:tab w:val="num" w:pos="1298"/>
      </w:tabs>
      <w:spacing w:before="240" w:after="60"/>
      <w:ind w:left="1298" w:hanging="1298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szCs w:val="24"/>
      <w:lang w:eastAsia="en-US"/>
    </w:rPr>
  </w:style>
  <w:style w:type="paragraph" w:styleId="Heading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i/>
      <w:iCs/>
      <w:szCs w:val="24"/>
      <w:lang w:eastAsia="en-US"/>
    </w:rPr>
  </w:style>
  <w:style w:type="paragraph" w:styleId="Heading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PlainText">
    <w:name w:val="C0 Plain Text"/>
    <w:basedOn w:val="Normal"/>
    <w:qFormat/>
    <w:rsid w:val="00D145E4"/>
    <w:pPr>
      <w:spacing w:before="120" w:after="120"/>
      <w:jc w:val="both"/>
    </w:pPr>
    <w:rPr>
      <w:lang w:eastAsia="en-US"/>
    </w:rPr>
  </w:style>
  <w:style w:type="paragraph" w:customStyle="1" w:styleId="C1PlainText">
    <w:name w:val="C1 Plain Text"/>
    <w:basedOn w:val="Normal"/>
    <w:qFormat/>
    <w:rsid w:val="00D145E4"/>
    <w:pPr>
      <w:spacing w:before="120" w:after="120"/>
      <w:ind w:left="1298"/>
      <w:jc w:val="both"/>
    </w:pPr>
    <w:rPr>
      <w:lang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16"/>
      <w:lang w:eastAsia="en-US"/>
    </w:rPr>
  </w:style>
  <w:style w:type="paragraph" w:styleId="Header">
    <w:name w:val="header"/>
    <w:basedOn w:val="Normal"/>
    <w:pPr>
      <w:tabs>
        <w:tab w:val="left" w:pos="6124"/>
        <w:tab w:val="right" w:pos="9809"/>
      </w:tabs>
    </w:pPr>
    <w:rPr>
      <w:rFonts w:ascii="Arial" w:hAnsi="Arial"/>
      <w:sz w:val="18"/>
      <w:lang w:eastAsia="en-US"/>
    </w:rPr>
  </w:style>
  <w:style w:type="paragraph" w:customStyle="1" w:styleId="ListItemC0">
    <w:name w:val="List Item C0"/>
    <w:basedOn w:val="Normal"/>
    <w:qFormat/>
    <w:rsid w:val="00D145E4"/>
    <w:pPr>
      <w:numPr>
        <w:numId w:val="3"/>
      </w:numPr>
    </w:pPr>
    <w:rPr>
      <w:lang w:eastAsia="en-US"/>
    </w:rPr>
  </w:style>
  <w:style w:type="paragraph" w:styleId="Caption">
    <w:name w:val="caption"/>
    <w:basedOn w:val="Normal"/>
    <w:next w:val="Normal"/>
    <w:pPr>
      <w:spacing w:before="120" w:after="120"/>
      <w:ind w:left="1298"/>
    </w:pPr>
    <w:rPr>
      <w:rFonts w:ascii="Arial" w:hAnsi="Arial"/>
      <w:b/>
      <w:bCs/>
      <w:noProof/>
      <w:sz w:val="20"/>
      <w:lang w:eastAsia="en-US"/>
    </w:rPr>
  </w:style>
  <w:style w:type="paragraph" w:customStyle="1" w:styleId="ListItemC1">
    <w:name w:val="List Item C1"/>
    <w:basedOn w:val="Normal"/>
    <w:qFormat/>
    <w:rsid w:val="00FB2C9B"/>
    <w:pPr>
      <w:numPr>
        <w:numId w:val="4"/>
      </w:numPr>
      <w:ind w:left="1548" w:hanging="284"/>
    </w:pPr>
    <w:rPr>
      <w:lang w:eastAsia="en-US"/>
    </w:rPr>
  </w:style>
  <w:style w:type="paragraph" w:styleId="ListNumber">
    <w:name w:val="List Number"/>
    <w:basedOn w:val="Normal"/>
    <w:pPr>
      <w:numPr>
        <w:numId w:val="1"/>
      </w:numPr>
    </w:pPr>
    <w:rPr>
      <w:lang w:eastAsia="en-US"/>
    </w:rPr>
  </w:style>
  <w:style w:type="paragraph" w:customStyle="1" w:styleId="ListItemC00">
    <w:name w:val="List Item C0+"/>
    <w:basedOn w:val="ListItemC0"/>
    <w:qFormat/>
    <w:rsid w:val="00D145E4"/>
    <w:pPr>
      <w:numPr>
        <w:numId w:val="5"/>
      </w:numPr>
    </w:pPr>
  </w:style>
  <w:style w:type="paragraph" w:customStyle="1" w:styleId="NormalC1">
    <w:name w:val="Normal C1"/>
    <w:basedOn w:val="Normal"/>
    <w:qFormat/>
    <w:rsid w:val="00D145E4"/>
    <w:pPr>
      <w:ind w:left="1298"/>
    </w:pPr>
    <w:rPr>
      <w:lang w:eastAsia="en-US"/>
    </w:rPr>
  </w:style>
  <w:style w:type="paragraph" w:customStyle="1" w:styleId="DocInfo">
    <w:name w:val="DocInfo"/>
    <w:basedOn w:val="Normal"/>
    <w:pPr>
      <w:shd w:val="solid" w:color="FFFFFF" w:fill="FFFFFF"/>
    </w:pPr>
    <w:rPr>
      <w:rFonts w:ascii="Arial" w:hAnsi="Arial"/>
      <w:sz w:val="18"/>
      <w:lang w:eastAsia="en-US"/>
    </w:rPr>
  </w:style>
  <w:style w:type="paragraph" w:customStyle="1" w:styleId="Subheading1">
    <w:name w:val="Subheading 1"/>
    <w:basedOn w:val="Normal"/>
    <w:next w:val="C1PlainText"/>
    <w:qFormat/>
    <w:rsid w:val="00D145E4"/>
    <w:pPr>
      <w:spacing w:before="360"/>
    </w:pPr>
    <w:rPr>
      <w:b/>
      <w:caps/>
      <w:lang w:eastAsia="en-US"/>
    </w:rPr>
  </w:style>
  <w:style w:type="paragraph" w:customStyle="1" w:styleId="Subheading2">
    <w:name w:val="Subheading 2"/>
    <w:basedOn w:val="Subheading1"/>
    <w:next w:val="C1PlainText"/>
    <w:qFormat/>
    <w:rsid w:val="00ED79A9"/>
    <w:pPr>
      <w:spacing w:before="120" w:after="120"/>
    </w:pPr>
    <w:rPr>
      <w:caps w:val="0"/>
    </w:rPr>
  </w:style>
  <w:style w:type="paragraph" w:customStyle="1" w:styleId="DocInfoBold">
    <w:name w:val="DocInfoBold"/>
    <w:basedOn w:val="DocInfo"/>
    <w:next w:val="Normal"/>
    <w:rPr>
      <w:b/>
    </w:rPr>
  </w:style>
  <w:style w:type="paragraph" w:styleId="TOC1">
    <w:name w:val="toc 1"/>
    <w:basedOn w:val="Normal"/>
    <w:next w:val="Normal"/>
    <w:autoRedefine/>
    <w:semiHidden/>
    <w:pPr>
      <w:spacing w:before="240" w:after="240"/>
    </w:pPr>
    <w:rPr>
      <w:b/>
      <w:caps/>
      <w:lang w:eastAsia="en-US"/>
    </w:rPr>
  </w:style>
  <w:style w:type="paragraph" w:styleId="TOC2">
    <w:name w:val="toc 2"/>
    <w:basedOn w:val="Normal"/>
    <w:next w:val="Normal"/>
    <w:autoRedefine/>
    <w:semiHidden/>
    <w:rPr>
      <w:lang w:eastAsia="en-US"/>
    </w:rPr>
  </w:style>
  <w:style w:type="paragraph" w:styleId="TOC3">
    <w:name w:val="toc 3"/>
    <w:basedOn w:val="Normal"/>
    <w:next w:val="Normal"/>
    <w:autoRedefine/>
    <w:semiHidden/>
    <w:rPr>
      <w:lang w:eastAsia="en-US"/>
    </w:rPr>
  </w:style>
  <w:style w:type="paragraph" w:styleId="TOC4">
    <w:name w:val="toc 4"/>
    <w:basedOn w:val="Normal"/>
    <w:next w:val="Normal"/>
    <w:autoRedefine/>
    <w:semiHidden/>
    <w:rPr>
      <w:lang w:eastAsia="en-US"/>
    </w:rPr>
  </w:style>
  <w:style w:type="paragraph" w:customStyle="1" w:styleId="ListItemC10">
    <w:name w:val="List Item C1+"/>
    <w:basedOn w:val="ListItemC1"/>
    <w:qFormat/>
    <w:rsid w:val="00FB2C9B"/>
    <w:pPr>
      <w:numPr>
        <w:numId w:val="6"/>
      </w:numPr>
      <w:ind w:left="1866" w:hanging="284"/>
    </w:pPr>
  </w:style>
  <w:style w:type="paragraph" w:customStyle="1" w:styleId="Subheading3">
    <w:name w:val="Subheading 3"/>
    <w:basedOn w:val="Subheading1"/>
    <w:next w:val="C1PlainText"/>
    <w:qFormat/>
    <w:rsid w:val="00D145E4"/>
    <w:pPr>
      <w:ind w:left="1298"/>
    </w:pPr>
    <w:rPr>
      <w:caps w:val="0"/>
    </w:rPr>
  </w:style>
  <w:style w:type="paragraph" w:customStyle="1" w:styleId="TableHeading">
    <w:name w:val="Table_Heading"/>
    <w:basedOn w:val="Normal"/>
    <w:next w:val="Normal"/>
    <w:pPr>
      <w:spacing w:before="80" w:after="40"/>
    </w:pPr>
    <w:rPr>
      <w:rFonts w:ascii="Arial" w:hAnsi="Arial"/>
      <w:b/>
      <w:sz w:val="18"/>
      <w:lang w:eastAsia="en-US"/>
    </w:rPr>
  </w:style>
  <w:style w:type="paragraph" w:customStyle="1" w:styleId="TableText">
    <w:name w:val="Table_Text"/>
    <w:basedOn w:val="Normal"/>
    <w:pPr>
      <w:spacing w:before="80" w:after="40"/>
    </w:pPr>
    <w:rPr>
      <w:rFonts w:ascii="Arial" w:hAnsi="Arial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305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10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kus.nieminen@poyr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-lex.europa.eu/legal-content/FI/TXT/PDF/?uri=CELEX:32012D0249&amp;rid=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yrydocs\templates\PoyryDocs\Blank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79E4-574A-4164-8EE5-588FC20D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BlankDoc.dotm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Jaakko Pöyry Oy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Nieminen</dc:creator>
  <cp:lastModifiedBy>Markus Nieminen</cp:lastModifiedBy>
  <cp:revision>7</cp:revision>
  <dcterms:created xsi:type="dcterms:W3CDTF">2014-04-17T11:57:00Z</dcterms:created>
  <dcterms:modified xsi:type="dcterms:W3CDTF">2014-09-01T13:18:00Z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2014-04-15T21:00:00Z</vt:filetime>
  </property>
  <property fmtid="{D5CDD505-2E9C-101B-9397-08002B2CF9AE}" pid="3" name="LanguageID">
    <vt:lpwstr>wdFinnish</vt:lpwstr>
  </property>
  <property fmtid="{D5CDD505-2E9C-101B-9397-08002B2CF9AE}" pid="4" name="Language">
    <vt:lpwstr>Finnish - suomi</vt:lpwstr>
  </property>
  <property fmtid="{D5CDD505-2E9C-101B-9397-08002B2CF9AE}" pid="5" name="Lang">
    <vt:lpwstr>FIN</vt:lpwstr>
  </property>
  <property fmtid="{D5CDD505-2E9C-101B-9397-08002B2CF9AE}" pid="6" name="DocumentPathOnFirstPage">
    <vt:bool>false</vt:bool>
  </property>
  <property fmtid="{D5CDD505-2E9C-101B-9397-08002B2CF9AE}" pid="7" name="DocumentPathOnContinuousPage">
    <vt:bool>false</vt:bool>
  </property>
  <property fmtid="{D5CDD505-2E9C-101B-9397-08002B2CF9AE}" pid="8" name="PöyryDocsVersion">
    <vt:lpwstr>v2.13, April 25, 2012</vt:lpwstr>
  </property>
  <property fmtid="{D5CDD505-2E9C-101B-9397-08002B2CF9AE}" pid="9" name="OperatingSystem">
    <vt:lpwstr>Windows NT</vt:lpwstr>
  </property>
  <property fmtid="{D5CDD505-2E9C-101B-9397-08002B2CF9AE}" pid="10" name="MSWordVersion">
    <vt:lpwstr>14.0</vt:lpwstr>
  </property>
  <property fmtid="{D5CDD505-2E9C-101B-9397-08002B2CF9AE}" pid="11" name="OSLanguage">
    <vt:lpwstr>Finnish</vt:lpwstr>
  </property>
  <property fmtid="{D5CDD505-2E9C-101B-9397-08002B2CF9AE}" pid="12" name="OSCountry">
    <vt:lpwstr>358</vt:lpwstr>
  </property>
</Properties>
</file>